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Beyond The Waves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Key: B 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bookmarkStart w:colFirst="0" w:colLast="0" w:name="_ieq86l2h27dd" w:id="1"/>
      <w:bookmarkEnd w:id="1"/>
      <w:r w:rsidDel="00000000" w:rsidR="00000000" w:rsidRPr="00000000">
        <w:rPr>
          <w:sz w:val="20"/>
          <w:szCs w:val="20"/>
          <w:rtl w:val="0"/>
        </w:rPr>
        <w:t xml:space="preserve">Written By: Ashley Gallo and Tony Gallo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Intro (B  E  B  Gb  G#m  E  B  Gb)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G#m       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hear Your Voice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B                         G#m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Through the chaos and the noise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Gb            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Calming the storm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G#m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the depths of my soul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G#m        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Gently You call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B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Whisper my name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Gb        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Beckoning me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G#m           Gb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To step out in faith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Chorus: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            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Look beyond the waves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                             G#m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It’s gonna be alright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                  Gb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Weeping endures for a night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Ebm                     G#m             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But joy comes in the morning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         B     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Look beyond the waves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Verse 2: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   G#m            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Though the sea swells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B             G#m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Raging on all sides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                                Gb              Ebm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I will trust in Your promises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                        G#m          Gb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On You alone I’ll fix my eyes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chorus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1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        G#m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will not be distracted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                B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 will not be afraid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              Gb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 am courageous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                                    Gb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Cause you make me brave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                             G#m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I’ll step out of the boat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                                  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Look beyond what I see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                               Gb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I know I’m not alone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                                  Gb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You are here with me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bridge 1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Bridge 2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rtl w:val="0"/>
        </w:rPr>
        <w:t xml:space="preserve">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Beyond the waves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      G#m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There is freedom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                      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Beyond the waves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                Ebm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There is peace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                  G#m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Beyond the waves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 Gb                     B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There is victory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Bridge 2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Repeat Chorus x 2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0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